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133.8582677165355" w:firstLine="855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The Kingdom of Bahrain                                                                                                     MUNoc</w:t>
      </w:r>
    </w:p>
    <w:p w:rsidR="00000000" w:rsidDel="00000000" w:rsidP="00000000" w:rsidRDefault="00000000" w:rsidRPr="00000000" w14:paraId="00000002">
      <w:pPr>
        <w:ind w:left="-1133.8582677165355" w:firstLine="855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133.8582677165355" w:firstLine="855"/>
        <w:jc w:val="center"/>
        <w:rPr>
          <w:rFonts w:ascii="EB Garamond" w:cs="EB Garamond" w:eastAsia="EB Garamond" w:hAnsi="EB Garamond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sz w:val="36"/>
          <w:szCs w:val="36"/>
          <w:rtl w:val="0"/>
        </w:rPr>
        <w:t xml:space="preserve">Establishing legal mechanisms to ensure non state actor accountability in armed conflicts </w:t>
      </w:r>
    </w:p>
    <w:p w:rsidR="00000000" w:rsidDel="00000000" w:rsidP="00000000" w:rsidRDefault="00000000" w:rsidRPr="00000000" w14:paraId="00000004">
      <w:pPr>
        <w:ind w:left="-1133.8582677165355" w:firstLine="855"/>
        <w:jc w:val="center"/>
        <w:rPr>
          <w:rFonts w:ascii="EB Garamond" w:cs="EB Garamond" w:eastAsia="EB Garamond" w:hAnsi="EB Garamon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133.8582677165355" w:firstLine="855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Forum:                                                   (General Assembly No.6)</w:t>
      </w:r>
    </w:p>
    <w:p w:rsidR="00000000" w:rsidDel="00000000" w:rsidP="00000000" w:rsidRDefault="00000000" w:rsidRPr="00000000" w14:paraId="00000006">
      <w:pPr>
        <w:ind w:left="-1133.8582677165355" w:firstLine="855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Date of inception:                                XX/XX/XX</w:t>
      </w:r>
    </w:p>
    <w:p w:rsidR="00000000" w:rsidDel="00000000" w:rsidP="00000000" w:rsidRDefault="00000000" w:rsidRPr="00000000" w14:paraId="00000007">
      <w:pPr>
        <w:ind w:left="-1133.8582677165355" w:firstLine="855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Submitter:                                             The Kingdom of Bahrain</w:t>
      </w:r>
    </w:p>
    <w:p w:rsidR="00000000" w:rsidDel="00000000" w:rsidP="00000000" w:rsidRDefault="00000000" w:rsidRPr="00000000" w14:paraId="00000008">
      <w:pPr>
        <w:ind w:left="-1133.8582677165355" w:firstLine="85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co-submitters: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 submitters- alexa maupt , delegate of india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Co-submiters- ishaui banerjee, delegate of ukraine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Co-submiter- tinevibu maferera ,delegate of usa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 Co-submiter- tony popat - delegate of panama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  Co-submiter- neriah sholenke- delegate of hellenic republic (greece)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  Co-submitter- E Menezer - delegate of germany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   Co-submitter- james howll- delegate of  saudi arabia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    Co-submiter- dylan griffiffs- delegation of spain</w:t>
      </w:r>
    </w:p>
    <w:p w:rsidR="00000000" w:rsidDel="00000000" w:rsidP="00000000" w:rsidRDefault="00000000" w:rsidRPr="00000000" w14:paraId="00000010">
      <w:pPr>
        <w:ind w:left="-1133.8582677165355" w:firstLine="855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180" w:lineRule="auto"/>
        <w:ind w:left="720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6"/>
          <w:szCs w:val="26"/>
          <w:rtl w:val="0"/>
        </w:rPr>
        <w:t xml:space="preserve">Acknowledging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the principles of the Charter of the United Nations, specifically Article 2(4) regarding the territorial integrity, political independence, and sovereign equality of all Member States,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6"/>
          <w:szCs w:val="26"/>
          <w:rtl w:val="0"/>
        </w:rPr>
        <w:t xml:space="preserve">Recalling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the obligations of all parties to armed conflicts under the Geneva Conventions of 1949, particularly Common Article 3, which establishes fundamental humanitarian standards for both state and non-state actors,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6"/>
          <w:szCs w:val="26"/>
          <w:rtl w:val="0"/>
        </w:rPr>
        <w:t xml:space="preserve">Emphasising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that the establishment of any international or domestic accountability mechanism must strictly respect state sovereignty, non-intervention in internal affairs, and under no circumstances should be interpreted as granting political recognition, diplomatic status, or legal legitimacy to illicit non-state entities,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u w:val="single"/>
          <w:rtl w:val="0"/>
        </w:rPr>
        <w:t xml:space="preserve">Urges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all Member States to strengthen domestic legal frameworks by criminalising the financing, arming, laundering of assets, and harbouring of illicit non-state armed actors within their sovereign territories, in strict compliance with national constitutional systems;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u w:val="single"/>
          <w:rtl w:val="0"/>
        </w:rPr>
        <w:t xml:space="preserve">Recommends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the establishment of an International Legal Working Group on Non-State Accountability (ILWG-NSA) under the auspices of the Sixth Committee, to be funded strictly through voluntary contributions, with a mandate to:</w:t>
      </w:r>
    </w:p>
    <w:p w:rsidR="00000000" w:rsidDel="00000000" w:rsidP="00000000" w:rsidRDefault="00000000" w:rsidRPr="00000000" w14:paraId="00000016">
      <w:pPr>
        <w:spacing w:after="240" w:before="180" w:lineRule="auto"/>
        <w:ind w:left="720" w:firstLine="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(a) Formulate a universal, legally precise definition of "Non-State Armed Actors" to differentiate clearly between illicit transnational criminal or terrorist networks and state-sanctioned entities,</w:t>
      </w:r>
    </w:p>
    <w:p w:rsidR="00000000" w:rsidDel="00000000" w:rsidP="00000000" w:rsidRDefault="00000000" w:rsidRPr="00000000" w14:paraId="00000017">
      <w:pPr>
        <w:spacing w:after="240" w:before="180" w:lineRule="auto"/>
        <w:ind w:left="720" w:firstLine="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(b) Draft a comprehensive legal framework to standardise domestic prosecution guidelines for individual members of non-state actors who commit grave breaches of International Humanitarian Law (IHL);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1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u w:val="single"/>
          <w:rtl w:val="0"/>
        </w:rPr>
        <w:t xml:space="preserve">Encourages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Member States to utilize national judicial mechanisms and strengthen domestic legislation to prosecute illicit non-state actors for war crimes, crimes against humanity, and acts of terrorism, ensuring that jurisdiction remains fundamentally anchored in the principles of territoriality and nationality;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u w:val="single"/>
          <w:rtl w:val="0"/>
        </w:rPr>
        <w:t xml:space="preserve">Calls upon 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Member States to enhance cross-border judicial cooperation, mutual legal assistance (MLA) treaties, and intelligence-sharing on a voluntary basis to disrupt the transnational legal, logistical, and financial networks that sustain non-state armed groups;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